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CC72C7" w:rsidP="00A15873">
      <w:pPr>
        <w:pStyle w:val="Geenafstand"/>
      </w:pPr>
      <w:r>
        <w:t xml:space="preserve">Opgaven IBS 3.3 </w:t>
      </w:r>
      <w:r w:rsidR="00410E9E">
        <w:t xml:space="preserve">– 3 </w:t>
      </w:r>
    </w:p>
    <w:p w:rsidR="00CC72C7" w:rsidRDefault="00CC72C7" w:rsidP="00A15873">
      <w:pPr>
        <w:pStyle w:val="Geenafstand"/>
      </w:pPr>
    </w:p>
    <w:p w:rsidR="00CC72C7" w:rsidRDefault="00E04DA4" w:rsidP="00A15873">
      <w:pPr>
        <w:pStyle w:val="Geenafstand"/>
      </w:pPr>
      <w:r>
        <w:t>Pak weer de bedrijfsmonitoring loonwerk erbij voor de groep &gt;67% LA</w:t>
      </w:r>
    </w:p>
    <w:p w:rsidR="00CC72C7" w:rsidRDefault="00CC72C7" w:rsidP="00A15873">
      <w:pPr>
        <w:pStyle w:val="Geenafstand"/>
      </w:pPr>
    </w:p>
    <w:p w:rsidR="00CC72C7" w:rsidRDefault="00E04DA4" w:rsidP="00A15873">
      <w:pPr>
        <w:pStyle w:val="Geenafstand"/>
        <w:numPr>
          <w:ilvl w:val="0"/>
          <w:numId w:val="1"/>
        </w:numPr>
      </w:pPr>
      <w:r>
        <w:t>Binnen hoeveel tijd betaalt een debiteur gemiddeld?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  <w:numPr>
          <w:ilvl w:val="0"/>
          <w:numId w:val="1"/>
        </w:numPr>
      </w:pPr>
      <w:r>
        <w:t xml:space="preserve">Wat vind je van de </w:t>
      </w:r>
      <w:proofErr w:type="spellStart"/>
      <w:r>
        <w:t>Current</w:t>
      </w:r>
      <w:proofErr w:type="spellEnd"/>
      <w:r>
        <w:t xml:space="preserve"> Ratio</w:t>
      </w:r>
      <w:r w:rsidR="00CC72C7">
        <w:t>?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  <w:numPr>
          <w:ilvl w:val="0"/>
          <w:numId w:val="1"/>
        </w:numPr>
      </w:pPr>
      <w:r>
        <w:t xml:space="preserve">Is bij bedrijven die het goed doen (= hoog rendement) de </w:t>
      </w:r>
      <w:proofErr w:type="spellStart"/>
      <w:r>
        <w:t>Current</w:t>
      </w:r>
      <w:proofErr w:type="spellEnd"/>
      <w:r>
        <w:t xml:space="preserve"> Ratio hoger of lager en waarom</w:t>
      </w:r>
      <w:r w:rsidR="00CC72C7">
        <w:t xml:space="preserve">? 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  <w:numPr>
          <w:ilvl w:val="0"/>
          <w:numId w:val="1"/>
        </w:numPr>
      </w:pPr>
      <w:r>
        <w:t>Hoeveel procent is in vast dienstverband</w:t>
      </w:r>
      <w:r w:rsidR="00CC72C7">
        <w:t>?</w:t>
      </w:r>
      <w:r>
        <w:t xml:space="preserve"> Wat is de ontwikkeling hierin?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</w:pPr>
      <w:r>
        <w:t>Pak nu de bedrijfsmonitoring loonwerk erbij voor de groep &lt;34% LA en vergelijk met de groep &gt;67% LA op de volgende punten:</w:t>
      </w:r>
    </w:p>
    <w:p w:rsidR="00CC72C7" w:rsidRDefault="00CC72C7" w:rsidP="00CC72C7">
      <w:pPr>
        <w:pStyle w:val="Geenafstand"/>
      </w:pPr>
    </w:p>
    <w:p w:rsidR="00CC72C7" w:rsidRDefault="00E04DA4" w:rsidP="00CC72C7">
      <w:pPr>
        <w:pStyle w:val="Geenafstand"/>
        <w:numPr>
          <w:ilvl w:val="0"/>
          <w:numId w:val="1"/>
        </w:numPr>
      </w:pPr>
      <w:r>
        <w:t>Omzet in 2016, hoeveel procent verschil</w:t>
      </w:r>
      <w:r w:rsidR="00CC72C7">
        <w:t>?</w:t>
      </w: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CC72C7" w:rsidP="00CC72C7">
      <w:pPr>
        <w:pStyle w:val="Geenafstand"/>
      </w:pPr>
    </w:p>
    <w:p w:rsidR="00CC72C7" w:rsidRDefault="00E04DA4" w:rsidP="00A15873">
      <w:pPr>
        <w:pStyle w:val="Geenafstand"/>
        <w:numPr>
          <w:ilvl w:val="0"/>
          <w:numId w:val="1"/>
        </w:numPr>
      </w:pPr>
      <w:r>
        <w:t>Arbeidskosten in 2016, hoeveel procentpunt verschil?</w:t>
      </w: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</w:pPr>
    </w:p>
    <w:p w:rsidR="00E04DA4" w:rsidRDefault="00E04DA4" w:rsidP="00A15873">
      <w:pPr>
        <w:pStyle w:val="Geenafstand"/>
        <w:numPr>
          <w:ilvl w:val="0"/>
          <w:numId w:val="1"/>
        </w:numPr>
      </w:pPr>
      <w:r>
        <w:t>Machinekosten in 2016, hoeveel procentpunt verschil?</w:t>
      </w:r>
    </w:p>
    <w:p w:rsidR="00E04DA4" w:rsidRDefault="00E04DA4" w:rsidP="00E04DA4">
      <w:pPr>
        <w:pStyle w:val="Geenafstand"/>
        <w:ind w:left="720"/>
      </w:pPr>
    </w:p>
    <w:p w:rsidR="00E04DA4" w:rsidRDefault="00E04DA4" w:rsidP="00E04DA4">
      <w:pPr>
        <w:pStyle w:val="Geenafstand"/>
        <w:ind w:left="720"/>
      </w:pPr>
    </w:p>
    <w:p w:rsidR="00E04DA4" w:rsidRDefault="00E04DA4" w:rsidP="00E04DA4">
      <w:pPr>
        <w:pStyle w:val="Geenafstand"/>
        <w:ind w:left="720"/>
      </w:pPr>
    </w:p>
    <w:p w:rsidR="00E04DA4" w:rsidRDefault="00E04DA4" w:rsidP="00E04DA4">
      <w:pPr>
        <w:pStyle w:val="Geenafstand"/>
        <w:ind w:left="720"/>
      </w:pPr>
    </w:p>
    <w:p w:rsidR="00E04DA4" w:rsidRDefault="00E04DA4" w:rsidP="00A15873">
      <w:pPr>
        <w:pStyle w:val="Geenafstand"/>
        <w:numPr>
          <w:ilvl w:val="0"/>
          <w:numId w:val="1"/>
        </w:numPr>
      </w:pPr>
      <w:r>
        <w:t>Rendement in 2016, hoeveel procentpunt verschil?</w:t>
      </w: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</w:pPr>
    </w:p>
    <w:p w:rsidR="00E04DA4" w:rsidRDefault="00E04DA4" w:rsidP="00E04DA4">
      <w:pPr>
        <w:pStyle w:val="Geenafstand"/>
        <w:numPr>
          <w:ilvl w:val="0"/>
          <w:numId w:val="1"/>
        </w:numPr>
      </w:pPr>
      <w:r>
        <w:t>FTE Totaal, hoeveel verschil?</w:t>
      </w:r>
    </w:p>
    <w:p w:rsidR="00E04DA4" w:rsidRDefault="00E04DA4" w:rsidP="00E04DA4">
      <w:pPr>
        <w:pStyle w:val="Geenafstand"/>
        <w:ind w:left="720"/>
      </w:pPr>
    </w:p>
    <w:p w:rsidR="00E04DA4" w:rsidRDefault="00E04DA4" w:rsidP="00E04DA4">
      <w:pPr>
        <w:pStyle w:val="Geenafstand"/>
        <w:ind w:left="720"/>
      </w:pPr>
    </w:p>
    <w:p w:rsidR="00E04DA4" w:rsidRDefault="00E04DA4" w:rsidP="00E04DA4">
      <w:pPr>
        <w:pStyle w:val="Geenafstand"/>
        <w:ind w:left="720"/>
      </w:pPr>
    </w:p>
    <w:p w:rsidR="00E04DA4" w:rsidRDefault="00E04DA4" w:rsidP="00E04DA4">
      <w:pPr>
        <w:pStyle w:val="Geenafstand"/>
        <w:ind w:left="720"/>
      </w:pPr>
    </w:p>
    <w:p w:rsidR="00E04DA4" w:rsidRDefault="00E04DA4" w:rsidP="00E04DA4">
      <w:pPr>
        <w:pStyle w:val="Geenafstand"/>
        <w:numPr>
          <w:ilvl w:val="0"/>
          <w:numId w:val="1"/>
        </w:numPr>
      </w:pPr>
      <w:r>
        <w:t>Bruto marge per FTE, hoeveel euro verschil?</w:t>
      </w:r>
    </w:p>
    <w:p w:rsidR="00E04DA4" w:rsidRDefault="00E04DA4">
      <w:r>
        <w:br w:type="page"/>
      </w:r>
    </w:p>
    <w:p w:rsidR="00CC72C7" w:rsidRPr="00E04DA4" w:rsidRDefault="00E04DA4" w:rsidP="00E04DA4">
      <w:pPr>
        <w:pStyle w:val="Geenafstand"/>
        <w:numPr>
          <w:ilvl w:val="0"/>
          <w:numId w:val="1"/>
        </w:numPr>
      </w:pPr>
      <w:r>
        <w:lastRenderedPageBreak/>
        <w:t xml:space="preserve">Hoeveel zijn de totale machinekosten ten opzichte van de aanschafwaarde? </w:t>
      </w:r>
    </w:p>
    <w:p w:rsidR="00CC72C7" w:rsidRDefault="00CC72C7" w:rsidP="00CC72C7">
      <w:pPr>
        <w:pStyle w:val="Geenafstand"/>
        <w:rPr>
          <w:szCs w:val="20"/>
        </w:rPr>
      </w:pPr>
    </w:p>
    <w:p w:rsidR="00E04DA4" w:rsidRDefault="00E04DA4" w:rsidP="00CC72C7">
      <w:pPr>
        <w:pStyle w:val="Geenafstand"/>
        <w:rPr>
          <w:szCs w:val="20"/>
        </w:rPr>
      </w:pPr>
    </w:p>
    <w:p w:rsidR="00E04DA4" w:rsidRDefault="00E04DA4" w:rsidP="00CC72C7">
      <w:pPr>
        <w:pStyle w:val="Geenafstand"/>
        <w:rPr>
          <w:szCs w:val="20"/>
        </w:rPr>
      </w:pPr>
    </w:p>
    <w:p w:rsidR="00E04DA4" w:rsidRDefault="00E04DA4" w:rsidP="00CC72C7">
      <w:pPr>
        <w:pStyle w:val="Geenafstand"/>
        <w:rPr>
          <w:szCs w:val="20"/>
        </w:rPr>
      </w:pPr>
    </w:p>
    <w:p w:rsidR="00CC72C7" w:rsidRDefault="00E04DA4" w:rsidP="00CC72C7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is het verschil in solvabiliteit</w:t>
      </w:r>
    </w:p>
    <w:p w:rsidR="00E04DA4" w:rsidRDefault="00E04DA4" w:rsidP="00E04DA4">
      <w:pPr>
        <w:pStyle w:val="Geenafstand"/>
        <w:rPr>
          <w:szCs w:val="20"/>
        </w:rPr>
      </w:pPr>
    </w:p>
    <w:p w:rsidR="00E04DA4" w:rsidRDefault="00E04DA4" w:rsidP="00E04DA4">
      <w:pPr>
        <w:pStyle w:val="Geenafstand"/>
        <w:rPr>
          <w:szCs w:val="20"/>
        </w:rPr>
      </w:pPr>
    </w:p>
    <w:p w:rsidR="00E04DA4" w:rsidRDefault="00E04DA4" w:rsidP="00E04DA4">
      <w:pPr>
        <w:pStyle w:val="Lijstalinea"/>
        <w:rPr>
          <w:szCs w:val="20"/>
        </w:rPr>
      </w:pPr>
    </w:p>
    <w:p w:rsidR="00E04DA4" w:rsidRDefault="00E04DA4" w:rsidP="00CC72C7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Binnen welke termijn betalen debiteuren?</w:t>
      </w:r>
    </w:p>
    <w:p w:rsidR="00CC72C7" w:rsidRDefault="00CC72C7" w:rsidP="00A15873">
      <w:pPr>
        <w:pStyle w:val="Geenafstand"/>
        <w:rPr>
          <w:szCs w:val="20"/>
        </w:rPr>
      </w:pPr>
    </w:p>
    <w:p w:rsidR="00E04DA4" w:rsidRDefault="00E04DA4" w:rsidP="00A15873">
      <w:pPr>
        <w:pStyle w:val="Geenafstand"/>
        <w:rPr>
          <w:szCs w:val="20"/>
        </w:rPr>
      </w:pPr>
    </w:p>
    <w:p w:rsidR="00E04DA4" w:rsidRDefault="00E04DA4" w:rsidP="00A15873">
      <w:pPr>
        <w:pStyle w:val="Geenafstand"/>
        <w:rPr>
          <w:szCs w:val="20"/>
        </w:rPr>
      </w:pPr>
    </w:p>
    <w:p w:rsidR="00086158" w:rsidRDefault="00086158" w:rsidP="00A15873">
      <w:pPr>
        <w:pStyle w:val="Geenafstand"/>
        <w:rPr>
          <w:szCs w:val="20"/>
        </w:rPr>
      </w:pPr>
      <w:r>
        <w:rPr>
          <w:szCs w:val="20"/>
        </w:rPr>
        <w:t>Kijk nou eens naar de ontwikkeling binnen de groep &lt;34% LA</w:t>
      </w:r>
    </w:p>
    <w:p w:rsidR="00086158" w:rsidRDefault="00086158" w:rsidP="00A15873">
      <w:pPr>
        <w:pStyle w:val="Geenafstand"/>
        <w:rPr>
          <w:szCs w:val="20"/>
        </w:rPr>
      </w:pPr>
    </w:p>
    <w:p w:rsidR="00086158" w:rsidRDefault="00086158" w:rsidP="00A15873">
      <w:pPr>
        <w:pStyle w:val="Geenafstand"/>
        <w:rPr>
          <w:szCs w:val="20"/>
        </w:rPr>
      </w:pPr>
    </w:p>
    <w:p w:rsidR="00086158" w:rsidRDefault="00086158" w:rsidP="00A15873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zijn de grootste verschillen die je opvallen als je 2016 en 2017 vergelijkt?</w:t>
      </w: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rPr>
          <w:szCs w:val="20"/>
        </w:rPr>
      </w:pPr>
    </w:p>
    <w:p w:rsidR="00086158" w:rsidRDefault="00086158" w:rsidP="00086158">
      <w:pPr>
        <w:pStyle w:val="Geenafstand"/>
        <w:numPr>
          <w:ilvl w:val="0"/>
          <w:numId w:val="1"/>
        </w:numPr>
        <w:rPr>
          <w:szCs w:val="20"/>
        </w:rPr>
      </w:pPr>
      <w:r>
        <w:rPr>
          <w:szCs w:val="20"/>
        </w:rPr>
        <w:t>Wat vind je van de ontwikkeling in:</w:t>
      </w:r>
    </w:p>
    <w:p w:rsidR="00086158" w:rsidRDefault="00086158" w:rsidP="00086158">
      <w:pPr>
        <w:pStyle w:val="Geenafstand"/>
        <w:ind w:left="720"/>
        <w:rPr>
          <w:szCs w:val="20"/>
        </w:rPr>
      </w:pPr>
      <w:bookmarkStart w:id="0" w:name="_GoBack"/>
      <w:bookmarkEnd w:id="0"/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Bruto Marge</w:t>
      </w:r>
    </w:p>
    <w:p w:rsidR="00086158" w:rsidRDefault="00086158" w:rsidP="00086158">
      <w:pPr>
        <w:pStyle w:val="Geenafstand"/>
        <w:ind w:left="1080"/>
        <w:rPr>
          <w:szCs w:val="20"/>
        </w:rPr>
      </w:pPr>
    </w:p>
    <w:p w:rsidR="00086158" w:rsidRDefault="00086158" w:rsidP="00086158">
      <w:pPr>
        <w:pStyle w:val="Geenafstand"/>
        <w:ind w:left="1080"/>
        <w:rPr>
          <w:szCs w:val="20"/>
        </w:rPr>
      </w:pPr>
    </w:p>
    <w:p w:rsidR="00086158" w:rsidRDefault="00086158" w:rsidP="00086158">
      <w:pPr>
        <w:pStyle w:val="Geenafstand"/>
        <w:ind w:left="108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Machinekosten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Rendement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>FTE vast dienstverband</w:t>
      </w: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ind w:left="1440"/>
        <w:rPr>
          <w:szCs w:val="20"/>
        </w:rPr>
      </w:pPr>
    </w:p>
    <w:p w:rsidR="00086158" w:rsidRDefault="00086158" w:rsidP="00086158">
      <w:pPr>
        <w:pStyle w:val="Geenafstand"/>
        <w:numPr>
          <w:ilvl w:val="1"/>
          <w:numId w:val="1"/>
        </w:numPr>
        <w:rPr>
          <w:szCs w:val="20"/>
        </w:rPr>
      </w:pPr>
      <w:r>
        <w:rPr>
          <w:szCs w:val="20"/>
        </w:rPr>
        <w:t xml:space="preserve">Solvabiliteit </w:t>
      </w:r>
    </w:p>
    <w:p w:rsidR="00CC72C7" w:rsidRPr="00CC72C7" w:rsidRDefault="00CC72C7" w:rsidP="00CC72C7">
      <w:pPr>
        <w:rPr>
          <w:szCs w:val="20"/>
        </w:rPr>
      </w:pPr>
    </w:p>
    <w:sectPr w:rsidR="00CC72C7" w:rsidRPr="00CC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F4C"/>
    <w:multiLevelType w:val="hybridMultilevel"/>
    <w:tmpl w:val="48265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7"/>
    <w:rsid w:val="00086158"/>
    <w:rsid w:val="002D2448"/>
    <w:rsid w:val="00410E9E"/>
    <w:rsid w:val="009F6B95"/>
    <w:rsid w:val="00A15873"/>
    <w:rsid w:val="00A601A1"/>
    <w:rsid w:val="00CC72C7"/>
    <w:rsid w:val="00D23A79"/>
    <w:rsid w:val="00E0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8C4"/>
  <w15:chartTrackingRefBased/>
  <w15:docId w15:val="{C53457BF-9916-4C13-8D32-B5E721A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E0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dcterms:created xsi:type="dcterms:W3CDTF">2019-02-14T09:01:00Z</dcterms:created>
  <dcterms:modified xsi:type="dcterms:W3CDTF">2019-02-14T09:25:00Z</dcterms:modified>
</cp:coreProperties>
</file>